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A0E" w:rsidRPr="00321586" w:rsidRDefault="00321586" w:rsidP="00321586">
      <w:pPr>
        <w:jc w:val="center"/>
        <w:rPr>
          <w:rFonts w:ascii="Times New Roman" w:hAnsi="Times New Roman"/>
          <w:b/>
          <w:sz w:val="32"/>
          <w:szCs w:val="32"/>
          <w:lang w:val="en-AU"/>
        </w:rPr>
      </w:pPr>
      <w:bookmarkStart w:id="0" w:name="_GoBack"/>
      <w:bookmarkEnd w:id="0"/>
      <w:r w:rsidRPr="00321586">
        <w:rPr>
          <w:rFonts w:ascii="Times New Roman" w:hAnsi="Times New Roman"/>
          <w:b/>
          <w:sz w:val="32"/>
          <w:szCs w:val="32"/>
          <w:lang w:val="en-AU"/>
        </w:rPr>
        <w:t>6th Australasian Occupational Science Symposium</w:t>
      </w:r>
    </w:p>
    <w:p w:rsidR="00321586" w:rsidRDefault="00321586" w:rsidP="00321586">
      <w:pPr>
        <w:jc w:val="center"/>
        <w:rPr>
          <w:lang w:val="en-AU"/>
        </w:rPr>
      </w:pPr>
      <w:r>
        <w:rPr>
          <w:lang w:val="en-AU"/>
        </w:rPr>
        <w:t>6-7 December, 2012</w:t>
      </w:r>
    </w:p>
    <w:p w:rsidR="00321586" w:rsidRDefault="00321586" w:rsidP="00321586">
      <w:pPr>
        <w:jc w:val="center"/>
        <w:rPr>
          <w:lang w:val="en-AU"/>
        </w:rPr>
      </w:pPr>
      <w:r>
        <w:rPr>
          <w:lang w:val="en-AU"/>
        </w:rPr>
        <w:t>Ann Harding Centre, University of Canberra</w:t>
      </w:r>
    </w:p>
    <w:p w:rsidR="00321586" w:rsidRDefault="00321586" w:rsidP="00321586">
      <w:pPr>
        <w:jc w:val="center"/>
        <w:rPr>
          <w:lang w:val="en-AU"/>
        </w:rPr>
      </w:pPr>
      <w:r>
        <w:rPr>
          <w:lang w:val="en-AU"/>
        </w:rPr>
        <w:t>Bruce, ACT, Australia</w:t>
      </w:r>
    </w:p>
    <w:p w:rsidR="00321586" w:rsidRPr="002C3093" w:rsidRDefault="00321586" w:rsidP="00321586">
      <w:pPr>
        <w:jc w:val="center"/>
        <w:rPr>
          <w:b/>
          <w:sz w:val="36"/>
          <w:szCs w:val="36"/>
          <w:lang w:val="en-AU"/>
        </w:rPr>
      </w:pPr>
      <w:r w:rsidRPr="002C3093">
        <w:rPr>
          <w:b/>
          <w:sz w:val="36"/>
          <w:szCs w:val="36"/>
          <w:lang w:val="en-AU"/>
        </w:rPr>
        <w:t>Introducing the speakers</w:t>
      </w:r>
    </w:p>
    <w:p w:rsidR="005A0DA1" w:rsidRPr="00321586" w:rsidRDefault="00321586">
      <w:pPr>
        <w:rPr>
          <w:b/>
          <w:lang w:val="en-AU"/>
        </w:rPr>
      </w:pPr>
      <w:r w:rsidRPr="00321586">
        <w:rPr>
          <w:rFonts w:eastAsia="Times New Roman"/>
          <w:b/>
          <w:sz w:val="24"/>
          <w:szCs w:val="24"/>
        </w:rPr>
        <w:t>Professor Anthony Capon</w:t>
      </w:r>
    </w:p>
    <w:p w:rsidR="00321586" w:rsidRPr="008B5C49" w:rsidRDefault="005A0DA1" w:rsidP="008B5C49">
      <w:pPr>
        <w:pStyle w:val="Default"/>
        <w:spacing w:before="60" w:after="60"/>
        <w:rPr>
          <w:rFonts w:ascii="Calibri" w:hAnsi="Calibri" w:cs="Arial"/>
          <w:sz w:val="20"/>
        </w:rPr>
      </w:pPr>
      <w:r w:rsidRPr="008B5C49">
        <w:rPr>
          <w:rFonts w:ascii="Calibri" w:hAnsi="Calibri" w:cs="Arial"/>
          <w:sz w:val="20"/>
        </w:rPr>
        <w:t>Professor Anthony Capon is the head of the Discipline of Public Health in the Faculty of Health at the University of Canberra. He is a public health physician with expertise in health promotion and environmental health. His research focuses on urban health and sustainability and he is currently working with the International Council for Science (ICSU) to develop a new global interdisciplinary science program on systems approaches to health and wellbeing in the changing urban environment. Tony has held NHMRC and WHO fellowships and has extensive experience in public health leadership positions in Australia and internationally. </w:t>
      </w:r>
    </w:p>
    <w:p w:rsidR="002C3093" w:rsidRDefault="002C3093" w:rsidP="00321586">
      <w:pPr>
        <w:spacing w:after="120" w:line="312" w:lineRule="atLeast"/>
        <w:rPr>
          <w:rFonts w:eastAsia="Times New Roman"/>
          <w:b/>
          <w:sz w:val="24"/>
          <w:szCs w:val="24"/>
        </w:rPr>
      </w:pPr>
    </w:p>
    <w:p w:rsidR="008B5C49" w:rsidRDefault="008B5C49" w:rsidP="008B5C49">
      <w:pPr>
        <w:spacing w:after="120" w:line="312" w:lineRule="atLeast"/>
        <w:jc w:val="both"/>
        <w:rPr>
          <w:rFonts w:eastAsia="Times New Roman"/>
          <w:b/>
          <w:sz w:val="24"/>
          <w:szCs w:val="24"/>
        </w:rPr>
      </w:pPr>
      <w:r w:rsidRPr="002C3093">
        <w:rPr>
          <w:rFonts w:eastAsia="Times New Roman"/>
          <w:b/>
          <w:sz w:val="24"/>
          <w:szCs w:val="24"/>
        </w:rPr>
        <w:t>Professor Gail Whitefor</w:t>
      </w:r>
      <w:r>
        <w:rPr>
          <w:rFonts w:eastAsia="Times New Roman"/>
          <w:b/>
          <w:sz w:val="24"/>
          <w:szCs w:val="24"/>
        </w:rPr>
        <w:t>d</w:t>
      </w:r>
    </w:p>
    <w:p w:rsidR="008B5C49" w:rsidRPr="008B5C49" w:rsidRDefault="008B5C49" w:rsidP="008B5C49">
      <w:pPr>
        <w:pStyle w:val="Default"/>
        <w:spacing w:before="60" w:after="60"/>
        <w:rPr>
          <w:rFonts w:ascii="Calibri" w:hAnsi="Calibri" w:cs="Arial"/>
          <w:sz w:val="20"/>
        </w:rPr>
      </w:pPr>
      <w:r w:rsidRPr="008B5C49">
        <w:rPr>
          <w:rFonts w:ascii="Calibri" w:hAnsi="Calibri" w:cs="Arial"/>
          <w:sz w:val="20"/>
        </w:rPr>
        <w:t>Professor Gail Whiteford is Pro Vice Chancellor (Social Inclusion) at Macquarie University. Within this role she is responsible for Equity and Diversity; for outreach programs in rural, indigenous, refugee and disadvantaged communities; indigenous strategy and also oversees international development projects. She has been an invited facilitator on two EU programs respectively in Bulgaria and Turkey, and has given keynote and invited</w:t>
      </w:r>
      <w:r>
        <w:rPr>
          <w:rFonts w:ascii="Calibri" w:hAnsi="Calibri" w:cs="Arial"/>
          <w:sz w:val="20"/>
        </w:rPr>
        <w:t xml:space="preserve"> </w:t>
      </w:r>
      <w:r w:rsidRPr="008B5C49">
        <w:rPr>
          <w:rFonts w:ascii="Calibri" w:hAnsi="Calibri" w:cs="Arial"/>
          <w:sz w:val="20"/>
        </w:rPr>
        <w:t>presentations in 13 countries. She was honoured by the Canadian Occupational Therapy Association with an award for outstanding international contribution and last year received a national award for her contribution to social cohesion by the Affinity Intercultural Foundation.</w:t>
      </w:r>
    </w:p>
    <w:p w:rsidR="008B5C49" w:rsidRPr="008B5C49" w:rsidRDefault="008B5C49" w:rsidP="008B5C49">
      <w:pPr>
        <w:pStyle w:val="Default"/>
        <w:spacing w:before="60" w:after="60"/>
        <w:rPr>
          <w:rFonts w:ascii="Calibri" w:hAnsi="Calibri" w:cs="Arial"/>
          <w:sz w:val="20"/>
        </w:rPr>
      </w:pPr>
      <w:r w:rsidRPr="008B5C49">
        <w:rPr>
          <w:rFonts w:ascii="Calibri" w:hAnsi="Calibri" w:cs="Arial"/>
          <w:sz w:val="20"/>
        </w:rPr>
        <w:t xml:space="preserve">Gail’s recent initiatives include the development of the Building Inclusive Communities Awards in conjunction with the Ethnic Communities </w:t>
      </w:r>
      <w:proofErr w:type="gramStart"/>
      <w:r w:rsidRPr="008B5C49">
        <w:rPr>
          <w:rFonts w:ascii="Calibri" w:hAnsi="Calibri" w:cs="Arial"/>
          <w:sz w:val="20"/>
        </w:rPr>
        <w:t>Council which</w:t>
      </w:r>
      <w:proofErr w:type="gramEnd"/>
      <w:r w:rsidRPr="008B5C49">
        <w:rPr>
          <w:rFonts w:ascii="Calibri" w:hAnsi="Calibri" w:cs="Arial"/>
          <w:sz w:val="20"/>
        </w:rPr>
        <w:t xml:space="preserve"> are presented at NSW Parliament, and a mentoring program for refugee and CALD students with SBS. She has numerous publications to her credit and her new book Occupational Science: Society, Participation and Inclusion </w:t>
      </w:r>
      <w:proofErr w:type="gramStart"/>
      <w:r w:rsidRPr="008B5C49">
        <w:rPr>
          <w:rFonts w:ascii="Calibri" w:hAnsi="Calibri" w:cs="Arial"/>
          <w:sz w:val="20"/>
        </w:rPr>
        <w:t>was</w:t>
      </w:r>
      <w:proofErr w:type="gramEnd"/>
      <w:r w:rsidRPr="008B5C49">
        <w:rPr>
          <w:rFonts w:ascii="Calibri" w:hAnsi="Calibri" w:cs="Arial"/>
          <w:sz w:val="20"/>
        </w:rPr>
        <w:t xml:space="preserve"> launched by the SA state Minister for Social Inclusion in 2012.</w:t>
      </w:r>
    </w:p>
    <w:p w:rsidR="008B5C49" w:rsidRDefault="008B5C49" w:rsidP="00321586">
      <w:pPr>
        <w:spacing w:after="120" w:line="312" w:lineRule="atLeast"/>
        <w:rPr>
          <w:rFonts w:eastAsia="Times New Roman"/>
          <w:b/>
          <w:sz w:val="24"/>
          <w:szCs w:val="24"/>
        </w:rPr>
      </w:pPr>
    </w:p>
    <w:p w:rsidR="00321586" w:rsidRPr="002C3093" w:rsidRDefault="002C3093" w:rsidP="00321586">
      <w:pPr>
        <w:spacing w:after="120" w:line="312" w:lineRule="atLeast"/>
        <w:rPr>
          <w:rFonts w:eastAsia="Times New Roman"/>
          <w:b/>
          <w:sz w:val="24"/>
          <w:szCs w:val="24"/>
        </w:rPr>
      </w:pPr>
      <w:r w:rsidRPr="002C3093">
        <w:rPr>
          <w:rFonts w:eastAsia="Times New Roman"/>
          <w:b/>
          <w:sz w:val="24"/>
          <w:szCs w:val="24"/>
        </w:rPr>
        <w:t>Dr Andrew Leigh</w:t>
      </w:r>
    </w:p>
    <w:p w:rsidR="002C3093" w:rsidRPr="008B5C49" w:rsidRDefault="002C3093" w:rsidP="008B5C49">
      <w:pPr>
        <w:pStyle w:val="Default"/>
        <w:spacing w:before="60" w:after="60"/>
        <w:rPr>
          <w:rFonts w:ascii="Calibri" w:hAnsi="Calibri" w:cs="Arial"/>
          <w:sz w:val="20"/>
        </w:rPr>
      </w:pPr>
      <w:r w:rsidRPr="008B5C49">
        <w:rPr>
          <w:rFonts w:ascii="Calibri" w:hAnsi="Calibri" w:cs="Arial"/>
          <w:sz w:val="20"/>
        </w:rPr>
        <w:t xml:space="preserve">A father of two sons, Sebastian and Theodore, Andrew lives with his wife Gweneth in Hackett. Prior to being elected in 2010 as the federal member for Fraser, Andrew was a professor of economics at the Australian National University. Andrew has written extensively on a range of subjects, including education, taxation and social policy. He also writes regularly for the Australian press. Andrew holds a PhD in public policy from Harvard, having graduated from the University of Sydney with first class honours in Law and Arts. He has previously worked as a lawyer (including a stint as associate to former High Court Justice Michael Kirby), and as a principal adviser to the Australian Treasury. </w:t>
      </w:r>
    </w:p>
    <w:p w:rsidR="002C3093" w:rsidRDefault="002C3093" w:rsidP="008B5C49">
      <w:pPr>
        <w:pStyle w:val="Default"/>
        <w:spacing w:before="60" w:after="60"/>
        <w:rPr>
          <w:rFonts w:ascii="Calibri" w:hAnsi="Calibri" w:cs="Arial"/>
          <w:sz w:val="20"/>
        </w:rPr>
      </w:pPr>
      <w:r w:rsidRPr="008B5C49">
        <w:rPr>
          <w:rFonts w:ascii="Calibri" w:hAnsi="Calibri" w:cs="Arial"/>
          <w:sz w:val="20"/>
        </w:rPr>
        <w:t>Andrew is a Fellow of the Australian Academy of Social Sciences, and in 2011 received the 'Young Economist Award', a prize given every two years by the Economics Society of Australia to the best Australian economist under 40. Andrew has been a member of the Australian Labor Party since 1991. When not in the office, Andrew enjoys spending time with Gweneth and the boys. His favourite activities include jogging around the lake with Theodore in the stroller, and taking Sebastian along to play soccer.</w:t>
      </w:r>
    </w:p>
    <w:p w:rsidR="008B5C49" w:rsidRDefault="008B5C49" w:rsidP="005A0DA1">
      <w:pPr>
        <w:pStyle w:val="Default"/>
        <w:spacing w:before="60" w:after="60"/>
        <w:rPr>
          <w:rFonts w:ascii="Calibri" w:hAnsi="Calibri" w:cs="Arial"/>
          <w:sz w:val="20"/>
        </w:rPr>
      </w:pPr>
    </w:p>
    <w:p w:rsidR="00F2272C" w:rsidRDefault="00E65BF1" w:rsidP="00F2272C">
      <w:pPr>
        <w:pStyle w:val="Default"/>
        <w:spacing w:before="60" w:after="60"/>
        <w:rPr>
          <w:rFonts w:ascii="Calibri" w:hAnsi="Calibri" w:cs="Arial"/>
          <w:sz w:val="20"/>
        </w:rPr>
      </w:pPr>
      <w:r w:rsidRPr="00F2272C">
        <w:rPr>
          <w:rFonts w:ascii="Calibri" w:hAnsi="Calibri" w:cs="Arial"/>
          <w:b/>
          <w:sz w:val="20"/>
        </w:rPr>
        <w:t>Dr Paul Tranter</w:t>
      </w:r>
    </w:p>
    <w:p w:rsidR="00A25362" w:rsidRDefault="00F2272C" w:rsidP="00F2272C">
      <w:pPr>
        <w:pStyle w:val="Default"/>
        <w:spacing w:before="60" w:after="60"/>
        <w:rPr>
          <w:rFonts w:ascii="Calibri" w:hAnsi="Calibri"/>
          <w:sz w:val="20"/>
        </w:rPr>
      </w:pPr>
      <w:r w:rsidRPr="00E65BF1">
        <w:rPr>
          <w:rFonts w:ascii="Calibri" w:hAnsi="Calibri" w:cs="Arial"/>
          <w:sz w:val="20"/>
        </w:rPr>
        <w:t xml:space="preserve">Paul is an Associate Professor in geography in the School of Physical, </w:t>
      </w:r>
      <w:r w:rsidRPr="008B5C49">
        <w:rPr>
          <w:rFonts w:ascii="Calibri" w:hAnsi="Calibri" w:cs="Arial"/>
          <w:sz w:val="20"/>
        </w:rPr>
        <w:t>Environmental and</w:t>
      </w:r>
      <w:r w:rsidRPr="00F2272C">
        <w:rPr>
          <w:rFonts w:ascii="Calibri" w:hAnsi="Calibri" w:cs="Arial"/>
          <w:sz w:val="20"/>
        </w:rPr>
        <w:t xml:space="preserve"> </w:t>
      </w:r>
      <w:r w:rsidRPr="008B5C49">
        <w:rPr>
          <w:rFonts w:ascii="Calibri" w:hAnsi="Calibri" w:cs="Arial"/>
          <w:sz w:val="20"/>
        </w:rPr>
        <w:t>Mathematical Sciences at UNSW Canberra (the Australian Defence Force Academy),</w:t>
      </w:r>
      <w:r>
        <w:rPr>
          <w:rFonts w:ascii="Calibri" w:hAnsi="Calibri" w:cs="Arial"/>
          <w:sz w:val="20"/>
        </w:rPr>
        <w:t xml:space="preserve"> </w:t>
      </w:r>
      <w:r w:rsidR="005A0DA1" w:rsidRPr="008B5C49">
        <w:rPr>
          <w:rFonts w:ascii="Calibri" w:hAnsi="Calibri"/>
          <w:color w:val="auto"/>
          <w:sz w:val="20"/>
        </w:rPr>
        <w:t>where he has been the recipient of three teaching awards. His research and teaching interests are in the areas of transport geography and global change. Paul</w:t>
      </w:r>
      <w:r w:rsidR="005A0DA1" w:rsidRPr="008B5C49">
        <w:rPr>
          <w:rFonts w:ascii="Calibri" w:hAnsi="Calibri"/>
          <w:sz w:val="20"/>
        </w:rPr>
        <w:t xml:space="preserve"> has </w:t>
      </w:r>
    </w:p>
    <w:p w:rsidR="00A25362" w:rsidRDefault="00A25362" w:rsidP="00F2272C">
      <w:pPr>
        <w:pStyle w:val="Default"/>
        <w:spacing w:before="60" w:after="60"/>
        <w:rPr>
          <w:rFonts w:ascii="Calibri" w:hAnsi="Calibri"/>
          <w:sz w:val="20"/>
        </w:rPr>
      </w:pPr>
    </w:p>
    <w:p w:rsidR="00A25362" w:rsidRDefault="00A25362" w:rsidP="00F2272C">
      <w:pPr>
        <w:pStyle w:val="Default"/>
        <w:spacing w:before="60" w:after="60"/>
        <w:rPr>
          <w:rFonts w:ascii="Calibri" w:hAnsi="Calibri"/>
          <w:sz w:val="20"/>
        </w:rPr>
      </w:pPr>
    </w:p>
    <w:p w:rsidR="00A25362" w:rsidRDefault="00A25362" w:rsidP="00F2272C">
      <w:pPr>
        <w:pStyle w:val="Default"/>
        <w:spacing w:before="60" w:after="60"/>
        <w:rPr>
          <w:rFonts w:ascii="Calibri" w:hAnsi="Calibri"/>
          <w:sz w:val="20"/>
        </w:rPr>
      </w:pPr>
    </w:p>
    <w:p w:rsidR="00A25362" w:rsidRDefault="00A25362" w:rsidP="00F2272C">
      <w:pPr>
        <w:pStyle w:val="Default"/>
        <w:spacing w:before="60" w:after="60"/>
        <w:rPr>
          <w:rFonts w:ascii="Calibri" w:hAnsi="Calibri"/>
          <w:sz w:val="20"/>
        </w:rPr>
      </w:pPr>
    </w:p>
    <w:p w:rsidR="00A25362" w:rsidRDefault="00A25362" w:rsidP="00F2272C">
      <w:pPr>
        <w:pStyle w:val="Default"/>
        <w:spacing w:before="60" w:after="60"/>
        <w:rPr>
          <w:rFonts w:ascii="Calibri" w:hAnsi="Calibri"/>
          <w:sz w:val="20"/>
        </w:rPr>
      </w:pPr>
    </w:p>
    <w:p w:rsidR="00F2272C" w:rsidRDefault="005A0DA1" w:rsidP="00F2272C">
      <w:pPr>
        <w:pStyle w:val="Default"/>
        <w:spacing w:before="60" w:after="60"/>
        <w:rPr>
          <w:rFonts w:ascii="Calibri" w:hAnsi="Calibri"/>
          <w:i/>
          <w:color w:val="auto"/>
          <w:sz w:val="20"/>
        </w:rPr>
      </w:pPr>
      <w:proofErr w:type="gramStart"/>
      <w:r w:rsidRPr="008B5C49">
        <w:rPr>
          <w:rFonts w:ascii="Calibri" w:hAnsi="Calibri"/>
          <w:sz w:val="20"/>
        </w:rPr>
        <w:t>made</w:t>
      </w:r>
      <w:proofErr w:type="gramEnd"/>
      <w:r w:rsidRPr="008B5C49">
        <w:rPr>
          <w:rFonts w:ascii="Calibri" w:hAnsi="Calibri"/>
          <w:sz w:val="20"/>
        </w:rPr>
        <w:t xml:space="preserve"> a pioneering contribution to the academic literature in </w:t>
      </w:r>
      <w:r w:rsidR="00F2272C">
        <w:rPr>
          <w:rFonts w:ascii="Calibri" w:hAnsi="Calibri"/>
          <w:sz w:val="20"/>
        </w:rPr>
        <w:t xml:space="preserve">areas of child friendly environments, active transport and healthy and sustainable cities. </w:t>
      </w:r>
      <w:r w:rsidR="00F2272C" w:rsidRPr="008B5C49">
        <w:rPr>
          <w:rFonts w:ascii="Calibri" w:hAnsi="Calibri"/>
          <w:sz w:val="20"/>
        </w:rPr>
        <w:t>He has forged new areas of research by combining hitherto unlinked research topics (e.g. children’s rights and peak oil), or by applying innovative concepts to urban transport (e.g. “effective speed”, a concept that considers the total time costs associated with any mode of transport). An important theme in his research is how child-friendly environments can make cities more resilient in the face of challenges such as energy stress</w:t>
      </w:r>
      <w:r w:rsidR="00F2272C" w:rsidRPr="008B5C49">
        <w:rPr>
          <w:rFonts w:ascii="Calibri" w:hAnsi="Calibri"/>
          <w:color w:val="auto"/>
          <w:sz w:val="20"/>
        </w:rPr>
        <w:t xml:space="preserve">. This issue is examined in a recent book Paul co-authored with Claire Freeman – </w:t>
      </w:r>
      <w:r w:rsidR="00F2272C" w:rsidRPr="008B5C49">
        <w:rPr>
          <w:rFonts w:ascii="Calibri" w:hAnsi="Calibri"/>
          <w:i/>
          <w:color w:val="auto"/>
          <w:sz w:val="20"/>
        </w:rPr>
        <w:t>Children and Their Urban Environment:  Changing Worlds.</w:t>
      </w:r>
    </w:p>
    <w:p w:rsidR="00F2272C" w:rsidRDefault="00F2272C" w:rsidP="00F2272C">
      <w:pPr>
        <w:pStyle w:val="Default"/>
        <w:spacing w:before="60" w:after="60"/>
        <w:rPr>
          <w:rFonts w:ascii="Calibri" w:hAnsi="Calibri"/>
          <w:i/>
          <w:color w:val="auto"/>
          <w:sz w:val="20"/>
        </w:rPr>
      </w:pPr>
    </w:p>
    <w:p w:rsidR="00F2272C" w:rsidRPr="001C239D" w:rsidRDefault="00F2272C" w:rsidP="00F2272C">
      <w:pPr>
        <w:pStyle w:val="Default"/>
        <w:spacing w:before="60" w:after="60"/>
        <w:rPr>
          <w:rFonts w:ascii="Calibri" w:hAnsi="Calibri" w:cs="Arial"/>
          <w:sz w:val="10"/>
          <w:szCs w:val="10"/>
        </w:rPr>
      </w:pPr>
      <w:r w:rsidRPr="001C239D">
        <w:rPr>
          <w:rFonts w:ascii="Calibri" w:hAnsi="Calibri"/>
          <w:b/>
          <w:color w:val="auto"/>
          <w:szCs w:val="24"/>
        </w:rPr>
        <w:t>Associate Professor Susan Thompson</w:t>
      </w:r>
      <w:r w:rsidRPr="001C239D">
        <w:rPr>
          <w:rFonts w:ascii="Calibri" w:hAnsi="Calibri" w:cs="Arial"/>
          <w:sz w:val="10"/>
          <w:szCs w:val="10"/>
        </w:rPr>
        <w:t xml:space="preserve"> </w:t>
      </w:r>
    </w:p>
    <w:p w:rsidR="00F2272C" w:rsidRPr="001C239D" w:rsidRDefault="00F2272C" w:rsidP="00F2272C">
      <w:pPr>
        <w:pStyle w:val="Default"/>
        <w:spacing w:before="60" w:after="60"/>
        <w:rPr>
          <w:rFonts w:ascii="Calibri" w:hAnsi="Calibri" w:cs="Arial"/>
          <w:sz w:val="20"/>
        </w:rPr>
      </w:pPr>
      <w:r w:rsidRPr="001C239D">
        <w:rPr>
          <w:rFonts w:ascii="Calibri" w:hAnsi="Calibri" w:cs="Arial"/>
          <w:sz w:val="20"/>
        </w:rPr>
        <w:t>Associate Professor Susan Thompson has worked as a planner in Australia for over 30 years. She joined the University of NSW in 1991 after holding positions in both state and local government</w:t>
      </w:r>
      <w:r>
        <w:rPr>
          <w:rFonts w:ascii="Calibri" w:hAnsi="Calibri" w:cs="Arial"/>
          <w:sz w:val="20"/>
        </w:rPr>
        <w:t>.</w:t>
      </w:r>
      <w:r w:rsidRPr="001C239D">
        <w:rPr>
          <w:rFonts w:ascii="Calibri" w:hAnsi="Calibri" w:cs="Arial"/>
          <w:sz w:val="20"/>
        </w:rPr>
        <w:t xml:space="preserve"> Susan is currently Director of the Healthy Built Environments Program which focuses on planning</w:t>
      </w:r>
      <w:r>
        <w:rPr>
          <w:rFonts w:ascii="Calibri" w:hAnsi="Calibri" w:cs="Arial"/>
          <w:sz w:val="20"/>
        </w:rPr>
        <w:t>,</w:t>
      </w:r>
      <w:r w:rsidRPr="001C239D">
        <w:rPr>
          <w:rFonts w:ascii="Calibri" w:hAnsi="Calibri" w:cs="Arial"/>
          <w:sz w:val="20"/>
        </w:rPr>
        <w:t xml:space="preserve"> designing and building environments that support people’s health and well-being as part of everyday life. Susan was Head, Planning and Urban Development Program (2005-2008) and Presiding Member of Faculty (1999-2003). She has made significant contributions to the continuing professional education program of the Faculty and the development of qualitative methods in built environment research. She has also had key roles in establishing a mentoring scheme in the Faculty and greater cultural awareness in classroom practices and curriculum development. As Head of the Planning Program she initiated a Student Advisory Committee, a mentoring scheme for year one students and directed the 40</w:t>
      </w:r>
      <w:r w:rsidRPr="001C239D">
        <w:rPr>
          <w:rFonts w:ascii="Calibri" w:hAnsi="Calibri" w:cs="Arial"/>
          <w:sz w:val="20"/>
          <w:vertAlign w:val="superscript"/>
        </w:rPr>
        <w:t>th</w:t>
      </w:r>
      <w:r w:rsidRPr="001C239D">
        <w:rPr>
          <w:rFonts w:ascii="Calibri" w:hAnsi="Calibri" w:cs="Arial"/>
          <w:sz w:val="20"/>
        </w:rPr>
        <w:t xml:space="preserve"> anniversary celebrations for the Planning Degree in 2006. Susan continues to maintain strong links with the profession, bringing currency to both research and teaching. She is a frequent contributor to professional practice forums on different issues including healthy urban planning, cultural diversity and community safety. Her contributions have had significant impacts in urban planning policy, tertiary education, professional development and the advancement of closer links between the disciplines of urban planning and health.</w:t>
      </w:r>
    </w:p>
    <w:p w:rsidR="00F2272C" w:rsidRPr="00321586" w:rsidRDefault="00F2272C" w:rsidP="00F2272C">
      <w:pPr>
        <w:pStyle w:val="Default"/>
        <w:spacing w:before="60" w:after="60"/>
        <w:rPr>
          <w:rFonts w:ascii="Calibri" w:hAnsi="Calibri"/>
          <w:color w:val="auto"/>
          <w:szCs w:val="24"/>
        </w:rPr>
      </w:pPr>
    </w:p>
    <w:p w:rsidR="00F2272C" w:rsidRPr="00321586" w:rsidRDefault="00F2272C" w:rsidP="00F2272C">
      <w:pPr>
        <w:pStyle w:val="CVNameTitle"/>
        <w:rPr>
          <w:rFonts w:ascii="Calibri" w:hAnsi="Calibri"/>
          <w:color w:val="auto"/>
          <w:sz w:val="24"/>
        </w:rPr>
      </w:pPr>
      <w:r>
        <w:rPr>
          <w:rFonts w:ascii="Calibri" w:hAnsi="Calibri"/>
          <w:noProof/>
          <w:color w:val="auto"/>
          <w:sz w:val="24"/>
          <w:lang w:val="en-US" w:eastAsia="en-US"/>
        </w:rPr>
        <mc:AlternateContent>
          <mc:Choice Requires="wps">
            <w:drawing>
              <wp:anchor distT="360045" distB="180340" distL="0" distR="4680585" simplePos="0" relativeHeight="251659264" behindDoc="0" locked="1" layoutInCell="1" allowOverlap="0">
                <wp:simplePos x="0" y="0"/>
                <wp:positionH relativeFrom="page">
                  <wp:posOffset>1080135</wp:posOffset>
                </wp:positionH>
                <wp:positionV relativeFrom="page">
                  <wp:posOffset>758825</wp:posOffset>
                </wp:positionV>
                <wp:extent cx="114935" cy="180340"/>
                <wp:effectExtent l="3810" t="0" r="3810" b="3810"/>
                <wp:wrapSquare wrapText="lef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80340"/>
                        </a:xfrm>
                        <a:prstGeom prst="rect">
                          <a:avLst/>
                        </a:prstGeom>
                        <a:solidFill>
                          <a:srgbClr val="FFFFFF"/>
                        </a:solidFill>
                        <a:ln>
                          <a:noFill/>
                        </a:ln>
                        <a:extLst>
                          <a:ext uri="{91240B29-F687-4f45-9708-019B960494DF}">
                            <a14:hiddenLine xmlns:a14="http://schemas.microsoft.com/office/drawing/2010/main" w="6350">
                              <a:solidFill>
                                <a:srgbClr val="969696"/>
                              </a:solidFill>
                              <a:miter lim="800000"/>
                              <a:headEnd/>
                              <a:tailEnd/>
                            </a14:hiddenLine>
                          </a:ext>
                        </a:extLst>
                      </wps:spPr>
                      <wps:txbx>
                        <w:txbxContent>
                          <w:p w:rsidR="00F2272C" w:rsidRDefault="00F2272C" w:rsidP="00F2272C">
                            <w:pPr>
                              <w:pStyle w:val="PictureStyle"/>
                              <w:spacing w:before="0" w:after="0"/>
                            </w:pPr>
                          </w:p>
                        </w:txbxContent>
                      </wps:txbx>
                      <wps:bodyPr rot="0" vert="horz" wrap="non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85.05pt;margin-top:59.75pt;width:5.4pt;height:14.2pt;z-index:251659264;visibility:visible;mso-wrap-style:none;mso-width-percent:0;mso-height-percent:0;mso-wrap-distance-left:0;mso-wrap-distance-top:28.35pt;mso-wrap-distance-right:368.55pt;mso-wrap-distance-bottom:14.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" o:allowoverlap="f" stroked="f" strokecolor="#969696" strokeweight=".5pt">
                <v:textbox inset="0,0,0,0">
                  <w:txbxContent>
                    <w:p w:rsidR="00F2272C" w:rsidRDefault="00F2272C" w:rsidP="00F2272C">
                      <w:pPr>
                        <w:pStyle w:val="PictureStyle"/>
                        <w:spacing w:before="0" w:after="0"/>
                      </w:pPr>
                    </w:p>
                  </w:txbxContent>
                </v:textbox>
                <w10:wrap type="square" side="left" anchorx="page" anchory="page"/>
                <w10:anchorlock/>
              </v:shape>
            </w:pict>
          </mc:Fallback>
        </mc:AlternateContent>
      </w:r>
      <w:r w:rsidRPr="00321586">
        <w:rPr>
          <w:rFonts w:ascii="Calibri" w:hAnsi="Calibri"/>
          <w:color w:val="auto"/>
          <w:sz w:val="24"/>
        </w:rPr>
        <w:t xml:space="preserve">Penelope </w:t>
      </w:r>
      <w:proofErr w:type="spellStart"/>
      <w:r w:rsidRPr="00321586">
        <w:rPr>
          <w:rFonts w:ascii="Calibri" w:hAnsi="Calibri"/>
          <w:color w:val="auto"/>
          <w:sz w:val="24"/>
        </w:rPr>
        <w:t>Coombes</w:t>
      </w:r>
      <w:proofErr w:type="spellEnd"/>
    </w:p>
    <w:p w:rsidR="00F2272C" w:rsidRPr="008B5C49" w:rsidRDefault="00F2272C" w:rsidP="00F2272C">
      <w:pPr>
        <w:pStyle w:val="Default"/>
        <w:spacing w:before="60" w:after="60"/>
        <w:rPr>
          <w:rFonts w:ascii="Calibri" w:hAnsi="Calibri" w:cs="Arial"/>
          <w:sz w:val="20"/>
        </w:rPr>
      </w:pPr>
      <w:r w:rsidRPr="008B5C49">
        <w:rPr>
          <w:rFonts w:ascii="Calibri" w:hAnsi="Calibri" w:cs="Arial"/>
          <w:sz w:val="20"/>
        </w:rPr>
        <w:t xml:space="preserve">Penelope has over 50 years of rich and rewarding experience as an occupational therapist in clinical, leadership and academic roles. She is Founder and Managing Director of The People for Places and Spaces (PPS) – a specialist consultancy undertaking complex and politically sensitive place-based major change projects throughout Australia and in New Zealand, Asia, Europe and USA for private and voluntary sector and all levels of government, including the United Nations and WHO. PPS consultancies are people-centred, with a focus on enhancing quality of life.  They help to guide cities, towns, neighbourhoods, parks, streets, health facilities, cultural and civic centres to realise their potential as healthy and people-centred places that offer a high quality of life to all who use them. </w:t>
      </w:r>
    </w:p>
    <w:p w:rsidR="00F2272C" w:rsidRDefault="00F2272C" w:rsidP="00F2272C">
      <w:pPr>
        <w:pStyle w:val="Default"/>
        <w:spacing w:before="60" w:after="60"/>
        <w:rPr>
          <w:rFonts w:ascii="Calibri" w:hAnsi="Calibri" w:cs="Arial"/>
          <w:sz w:val="20"/>
        </w:rPr>
      </w:pPr>
      <w:r w:rsidRPr="008B5C49">
        <w:rPr>
          <w:rFonts w:ascii="Calibri" w:hAnsi="Calibri" w:cs="Arial"/>
          <w:sz w:val="20"/>
        </w:rPr>
        <w:t>Prior to founding PPS, Penelope was Head, School of Occupational Therapy, Cumberland College (now University of Sydney).</w:t>
      </w:r>
      <w:r>
        <w:rPr>
          <w:rFonts w:ascii="Calibri" w:hAnsi="Calibri" w:cs="Arial"/>
          <w:sz w:val="20"/>
        </w:rPr>
        <w:t xml:space="preserve"> </w:t>
      </w:r>
      <w:r w:rsidRPr="008B5C49">
        <w:rPr>
          <w:rFonts w:ascii="Calibri" w:hAnsi="Calibri" w:cs="Arial"/>
          <w:sz w:val="20"/>
        </w:rPr>
        <w:t xml:space="preserve">Penelope trained as an occupational therapist in Sydney and the United States where a Fulbright Scholarship and WHO Fellowship enabled her to study at centres of excellence in the United States and the United Kingdom. She holds a Master of Health Professional Education (Organisational Change), is a Fellow of the Australian Institute of Management, and is a member of the International Downtown Association, USA, and the International Association of Public Participation. She is currently a Board Member, Australian Institute of Urban Studies (NSW). Penelope is happily married to Warwick </w:t>
      </w:r>
      <w:proofErr w:type="spellStart"/>
      <w:r w:rsidRPr="008B5C49">
        <w:rPr>
          <w:rFonts w:ascii="Calibri" w:hAnsi="Calibri" w:cs="Arial"/>
          <w:sz w:val="20"/>
        </w:rPr>
        <w:t>Coombes</w:t>
      </w:r>
      <w:proofErr w:type="spellEnd"/>
      <w:r w:rsidRPr="008B5C49">
        <w:rPr>
          <w:rFonts w:ascii="Calibri" w:hAnsi="Calibri" w:cs="Arial"/>
          <w:sz w:val="20"/>
        </w:rPr>
        <w:t>, a Psychiatrist.</w:t>
      </w:r>
    </w:p>
    <w:p w:rsidR="00F2272C" w:rsidRDefault="00F2272C" w:rsidP="00F2272C">
      <w:pPr>
        <w:pStyle w:val="Default"/>
        <w:spacing w:before="60" w:after="60"/>
        <w:rPr>
          <w:rFonts w:ascii="Calibri" w:hAnsi="Calibri" w:cs="Arial"/>
          <w:sz w:val="20"/>
        </w:rPr>
      </w:pPr>
    </w:p>
    <w:p w:rsidR="00F2272C" w:rsidRDefault="00F2272C" w:rsidP="00F2272C">
      <w:pPr>
        <w:pStyle w:val="Default"/>
        <w:spacing w:before="60" w:after="60"/>
        <w:rPr>
          <w:rFonts w:ascii="Calibri" w:hAnsi="Calibri" w:cs="Arial"/>
          <w:sz w:val="20"/>
        </w:rPr>
      </w:pPr>
      <w:r>
        <w:rPr>
          <w:rFonts w:ascii="Calibri" w:hAnsi="Calibri" w:cs="Arial"/>
          <w:sz w:val="20"/>
        </w:rPr>
        <w:t>For more information:</w:t>
      </w:r>
    </w:p>
    <w:p w:rsidR="00F2272C" w:rsidRDefault="00F2272C" w:rsidP="00F2272C">
      <w:pPr>
        <w:pStyle w:val="Default"/>
        <w:spacing w:before="60" w:after="60"/>
        <w:rPr>
          <w:rFonts w:ascii="Calibri" w:hAnsi="Calibri" w:cs="Arial"/>
          <w:sz w:val="20"/>
        </w:rPr>
      </w:pPr>
      <w:r>
        <w:rPr>
          <w:rFonts w:ascii="Calibri" w:hAnsi="Calibri" w:cs="Arial"/>
          <w:sz w:val="20"/>
        </w:rPr>
        <w:t xml:space="preserve">Click on this link </w:t>
      </w:r>
      <w:hyperlink r:id="rId5" w:history="1">
        <w:r w:rsidRPr="00D52F34">
          <w:rPr>
            <w:rStyle w:val="Hyperlink"/>
            <w:rFonts w:ascii="Calibri" w:hAnsi="Calibri" w:cs="Arial"/>
            <w:sz w:val="20"/>
          </w:rPr>
          <w:t>http://www.otaus.com.au/professionaldevelopment/event/sixth-australasian-occupational-science-symposium</w:t>
        </w:r>
      </w:hyperlink>
    </w:p>
    <w:p w:rsidR="00F2272C" w:rsidRDefault="00F2272C" w:rsidP="00F2272C">
      <w:pPr>
        <w:pStyle w:val="Default"/>
        <w:spacing w:before="60" w:after="60"/>
        <w:rPr>
          <w:rFonts w:ascii="Calibri" w:hAnsi="Calibri" w:cs="Arial"/>
          <w:sz w:val="20"/>
        </w:rPr>
      </w:pPr>
      <w:proofErr w:type="gramStart"/>
      <w:r>
        <w:rPr>
          <w:rFonts w:ascii="Calibri" w:hAnsi="Calibri" w:cs="Arial"/>
          <w:sz w:val="20"/>
        </w:rPr>
        <w:t>or</w:t>
      </w:r>
      <w:proofErr w:type="gramEnd"/>
      <w:r>
        <w:rPr>
          <w:rFonts w:ascii="Calibri" w:hAnsi="Calibri" w:cs="Arial"/>
          <w:sz w:val="20"/>
        </w:rPr>
        <w:t xml:space="preserve"> contact </w:t>
      </w:r>
      <w:hyperlink r:id="rId6" w:history="1">
        <w:r w:rsidRPr="00D52F34">
          <w:rPr>
            <w:rStyle w:val="Hyperlink"/>
            <w:rFonts w:ascii="Calibri" w:hAnsi="Calibri" w:cs="Arial"/>
            <w:sz w:val="20"/>
          </w:rPr>
          <w:t>alison.wicks@canberra.edu.au</w:t>
        </w:r>
      </w:hyperlink>
    </w:p>
    <w:p w:rsidR="00F2272C" w:rsidRPr="008B5C49" w:rsidRDefault="00F2272C" w:rsidP="00F2272C">
      <w:pPr>
        <w:pStyle w:val="Default"/>
        <w:spacing w:before="60" w:after="60"/>
        <w:rPr>
          <w:rFonts w:ascii="Calibri" w:hAnsi="Calibri" w:cs="Arial"/>
          <w:sz w:val="20"/>
        </w:rPr>
      </w:pPr>
    </w:p>
    <w:p w:rsidR="00F2272C" w:rsidRPr="00321586" w:rsidRDefault="00F2272C" w:rsidP="00F2272C">
      <w:pPr>
        <w:rPr>
          <w:sz w:val="24"/>
          <w:szCs w:val="24"/>
          <w:lang w:val="en-AU"/>
        </w:rPr>
      </w:pPr>
    </w:p>
    <w:p w:rsidR="00F2272C" w:rsidRPr="00F2272C" w:rsidRDefault="00F2272C" w:rsidP="00F2272C">
      <w:pPr>
        <w:pStyle w:val="Default"/>
        <w:spacing w:before="60" w:after="60"/>
        <w:rPr>
          <w:rFonts w:ascii="Calibri" w:hAnsi="Calibri"/>
          <w:color w:val="auto"/>
          <w:sz w:val="20"/>
        </w:rPr>
      </w:pPr>
    </w:p>
    <w:p w:rsidR="00F2272C" w:rsidRDefault="00F2272C" w:rsidP="00E65BF1">
      <w:pPr>
        <w:pStyle w:val="Default"/>
        <w:spacing w:before="60" w:after="60"/>
        <w:rPr>
          <w:rFonts w:ascii="Calibri" w:hAnsi="Calibri"/>
          <w:sz w:val="20"/>
        </w:rPr>
      </w:pPr>
    </w:p>
    <w:p w:rsidR="00F2272C" w:rsidRDefault="00F2272C" w:rsidP="00E65BF1">
      <w:pPr>
        <w:pStyle w:val="Default"/>
        <w:spacing w:before="60" w:after="60"/>
        <w:rPr>
          <w:rFonts w:ascii="Calibri" w:hAnsi="Calibri"/>
          <w:sz w:val="20"/>
        </w:rPr>
      </w:pPr>
    </w:p>
    <w:p w:rsidR="00F2272C" w:rsidRDefault="00F2272C" w:rsidP="00E65BF1">
      <w:pPr>
        <w:pStyle w:val="Default"/>
        <w:spacing w:before="60" w:after="60"/>
        <w:rPr>
          <w:rFonts w:ascii="Calibri" w:hAnsi="Calibri"/>
          <w:sz w:val="20"/>
        </w:rPr>
      </w:pPr>
    </w:p>
    <w:p w:rsidR="00F2272C" w:rsidRDefault="00F2272C" w:rsidP="00E65BF1">
      <w:pPr>
        <w:pStyle w:val="Default"/>
        <w:spacing w:before="60" w:after="60"/>
        <w:rPr>
          <w:rFonts w:ascii="Calibri" w:hAnsi="Calibri"/>
          <w:sz w:val="20"/>
        </w:rPr>
      </w:pPr>
    </w:p>
    <w:p w:rsidR="005A0DA1" w:rsidRPr="008B5C49" w:rsidRDefault="00F2272C" w:rsidP="00E65BF1">
      <w:pPr>
        <w:pStyle w:val="Default"/>
        <w:spacing w:before="60" w:after="60"/>
        <w:rPr>
          <w:rFonts w:ascii="Calibri" w:hAnsi="Calibri"/>
          <w:i/>
          <w:color w:val="auto"/>
          <w:sz w:val="20"/>
        </w:rPr>
      </w:pPr>
      <w:proofErr w:type="gramStart"/>
      <w:r>
        <w:rPr>
          <w:rFonts w:ascii="Calibri" w:hAnsi="Calibri"/>
          <w:sz w:val="20"/>
        </w:rPr>
        <w:t>c</w:t>
      </w:r>
      <w:proofErr w:type="gramEnd"/>
    </w:p>
    <w:p w:rsidR="005A0DA1" w:rsidRDefault="005A0DA1" w:rsidP="005A0DA1">
      <w:pPr>
        <w:pStyle w:val="Default"/>
        <w:spacing w:before="60" w:after="60"/>
        <w:rPr>
          <w:rFonts w:ascii="Calibri" w:hAnsi="Calibri"/>
          <w:color w:val="auto"/>
          <w:szCs w:val="24"/>
        </w:rPr>
      </w:pPr>
    </w:p>
    <w:sectPr w:rsidR="005A0DA1" w:rsidSect="008B5C49">
      <w:pgSz w:w="12240" w:h="15840"/>
      <w:pgMar w:top="42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DA1"/>
    <w:rsid w:val="00011C62"/>
    <w:rsid w:val="001C239D"/>
    <w:rsid w:val="002C3093"/>
    <w:rsid w:val="00321586"/>
    <w:rsid w:val="00454521"/>
    <w:rsid w:val="005426B8"/>
    <w:rsid w:val="00571167"/>
    <w:rsid w:val="005A0DA1"/>
    <w:rsid w:val="00651D75"/>
    <w:rsid w:val="006E5138"/>
    <w:rsid w:val="007C7A00"/>
    <w:rsid w:val="008B5C49"/>
    <w:rsid w:val="008D0A0E"/>
    <w:rsid w:val="00A25362"/>
    <w:rsid w:val="00AA35FF"/>
    <w:rsid w:val="00E65BF1"/>
    <w:rsid w:val="00F2272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style="mso-wrap-style:none;mso-position-horizontal-relative:page;mso-position-vertical-relative:page" o:allowoverlap="f" fillcolor="white" stroke="f" strokecolor="#969696">
      <v:fill color="white"/>
      <v:stroke color="#969696" weight=".5pt" on="f"/>
      <v:textbox inset="0,0,0,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A0E"/>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ictureStyle">
    <w:name w:val="Picture Style"/>
    <w:basedOn w:val="Normal"/>
    <w:rsid w:val="005A0DA1"/>
    <w:pPr>
      <w:keepNext/>
      <w:tabs>
        <w:tab w:val="right" w:pos="9072"/>
      </w:tabs>
      <w:spacing w:before="320" w:after="120" w:line="240" w:lineRule="auto"/>
    </w:pPr>
    <w:rPr>
      <w:rFonts w:ascii="Arial" w:eastAsia="Times New Roman" w:hAnsi="Arial"/>
      <w:color w:val="6D6F71"/>
      <w:kern w:val="18"/>
      <w:sz w:val="20"/>
      <w:szCs w:val="20"/>
      <w:lang w:val="en-AU" w:eastAsia="en-AU"/>
    </w:rPr>
  </w:style>
  <w:style w:type="paragraph" w:customStyle="1" w:styleId="CVNameTitle">
    <w:name w:val="CV Name Title"/>
    <w:basedOn w:val="Title"/>
    <w:next w:val="Normal"/>
    <w:rsid w:val="005A0DA1"/>
    <w:pPr>
      <w:pBdr>
        <w:bottom w:val="none" w:sz="0" w:space="0" w:color="auto"/>
      </w:pBdr>
      <w:spacing w:after="0" w:line="280" w:lineRule="exact"/>
      <w:contextualSpacing w:val="0"/>
    </w:pPr>
    <w:rPr>
      <w:rFonts w:ascii="Arial" w:hAnsi="Arial"/>
      <w:b/>
      <w:color w:val="6D6F71"/>
      <w:spacing w:val="0"/>
      <w:kern w:val="18"/>
      <w:sz w:val="28"/>
      <w:szCs w:val="24"/>
      <w:lang w:val="en-AU" w:eastAsia="en-AU"/>
    </w:rPr>
  </w:style>
  <w:style w:type="paragraph" w:styleId="Title">
    <w:name w:val="Title"/>
    <w:basedOn w:val="Normal"/>
    <w:next w:val="Normal"/>
    <w:link w:val="TitleChar"/>
    <w:uiPriority w:val="10"/>
    <w:qFormat/>
    <w:rsid w:val="005A0DA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link w:val="Title"/>
    <w:uiPriority w:val="10"/>
    <w:rsid w:val="005A0DA1"/>
    <w:rPr>
      <w:rFonts w:ascii="Cambria" w:eastAsia="Times New Roman" w:hAnsi="Cambria" w:cs="Times New Roman"/>
      <w:color w:val="17365D"/>
      <w:spacing w:val="5"/>
      <w:kern w:val="28"/>
      <w:sz w:val="52"/>
      <w:szCs w:val="52"/>
    </w:rPr>
  </w:style>
  <w:style w:type="paragraph" w:styleId="BalloonText">
    <w:name w:val="Balloon Text"/>
    <w:basedOn w:val="Normal"/>
    <w:link w:val="BalloonTextChar"/>
    <w:uiPriority w:val="99"/>
    <w:semiHidden/>
    <w:unhideWhenUsed/>
    <w:rsid w:val="005A0DA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A0DA1"/>
    <w:rPr>
      <w:rFonts w:ascii="Tahoma" w:hAnsi="Tahoma" w:cs="Tahoma"/>
      <w:sz w:val="16"/>
      <w:szCs w:val="16"/>
    </w:rPr>
  </w:style>
  <w:style w:type="paragraph" w:customStyle="1" w:styleId="Default">
    <w:name w:val="Default"/>
    <w:rsid w:val="005A0DA1"/>
    <w:rPr>
      <w:rFonts w:ascii="Arial" w:eastAsia="Times New Roman" w:hAnsi="Arial"/>
      <w:snapToGrid w:val="0"/>
      <w:color w:val="000000"/>
      <w:sz w:val="24"/>
      <w:lang w:eastAsia="en-US"/>
    </w:rPr>
  </w:style>
  <w:style w:type="character" w:styleId="Hyperlink">
    <w:name w:val="Hyperlink"/>
    <w:uiPriority w:val="99"/>
    <w:unhideWhenUsed/>
    <w:rsid w:val="00E65BF1"/>
    <w:rPr>
      <w:color w:val="0000FF"/>
      <w:u w:val="single"/>
    </w:rPr>
  </w:style>
  <w:style w:type="table" w:styleId="TableGrid">
    <w:name w:val="Table Grid"/>
    <w:basedOn w:val="TableNormal"/>
    <w:uiPriority w:val="59"/>
    <w:rsid w:val="00E65B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A0E"/>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ictureStyle">
    <w:name w:val="Picture Style"/>
    <w:basedOn w:val="Normal"/>
    <w:rsid w:val="005A0DA1"/>
    <w:pPr>
      <w:keepNext/>
      <w:tabs>
        <w:tab w:val="right" w:pos="9072"/>
      </w:tabs>
      <w:spacing w:before="320" w:after="120" w:line="240" w:lineRule="auto"/>
    </w:pPr>
    <w:rPr>
      <w:rFonts w:ascii="Arial" w:eastAsia="Times New Roman" w:hAnsi="Arial"/>
      <w:color w:val="6D6F71"/>
      <w:kern w:val="18"/>
      <w:sz w:val="20"/>
      <w:szCs w:val="20"/>
      <w:lang w:val="en-AU" w:eastAsia="en-AU"/>
    </w:rPr>
  </w:style>
  <w:style w:type="paragraph" w:customStyle="1" w:styleId="CVNameTitle">
    <w:name w:val="CV Name Title"/>
    <w:basedOn w:val="Title"/>
    <w:next w:val="Normal"/>
    <w:rsid w:val="005A0DA1"/>
    <w:pPr>
      <w:pBdr>
        <w:bottom w:val="none" w:sz="0" w:space="0" w:color="auto"/>
      </w:pBdr>
      <w:spacing w:after="0" w:line="280" w:lineRule="exact"/>
      <w:contextualSpacing w:val="0"/>
    </w:pPr>
    <w:rPr>
      <w:rFonts w:ascii="Arial" w:hAnsi="Arial"/>
      <w:b/>
      <w:color w:val="6D6F71"/>
      <w:spacing w:val="0"/>
      <w:kern w:val="18"/>
      <w:sz w:val="28"/>
      <w:szCs w:val="24"/>
      <w:lang w:val="en-AU" w:eastAsia="en-AU"/>
    </w:rPr>
  </w:style>
  <w:style w:type="paragraph" w:styleId="Title">
    <w:name w:val="Title"/>
    <w:basedOn w:val="Normal"/>
    <w:next w:val="Normal"/>
    <w:link w:val="TitleChar"/>
    <w:uiPriority w:val="10"/>
    <w:qFormat/>
    <w:rsid w:val="005A0DA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link w:val="Title"/>
    <w:uiPriority w:val="10"/>
    <w:rsid w:val="005A0DA1"/>
    <w:rPr>
      <w:rFonts w:ascii="Cambria" w:eastAsia="Times New Roman" w:hAnsi="Cambria" w:cs="Times New Roman"/>
      <w:color w:val="17365D"/>
      <w:spacing w:val="5"/>
      <w:kern w:val="28"/>
      <w:sz w:val="52"/>
      <w:szCs w:val="52"/>
    </w:rPr>
  </w:style>
  <w:style w:type="paragraph" w:styleId="BalloonText">
    <w:name w:val="Balloon Text"/>
    <w:basedOn w:val="Normal"/>
    <w:link w:val="BalloonTextChar"/>
    <w:uiPriority w:val="99"/>
    <w:semiHidden/>
    <w:unhideWhenUsed/>
    <w:rsid w:val="005A0DA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A0DA1"/>
    <w:rPr>
      <w:rFonts w:ascii="Tahoma" w:hAnsi="Tahoma" w:cs="Tahoma"/>
      <w:sz w:val="16"/>
      <w:szCs w:val="16"/>
    </w:rPr>
  </w:style>
  <w:style w:type="paragraph" w:customStyle="1" w:styleId="Default">
    <w:name w:val="Default"/>
    <w:rsid w:val="005A0DA1"/>
    <w:rPr>
      <w:rFonts w:ascii="Arial" w:eastAsia="Times New Roman" w:hAnsi="Arial"/>
      <w:snapToGrid w:val="0"/>
      <w:color w:val="000000"/>
      <w:sz w:val="24"/>
      <w:lang w:eastAsia="en-US"/>
    </w:rPr>
  </w:style>
  <w:style w:type="character" w:styleId="Hyperlink">
    <w:name w:val="Hyperlink"/>
    <w:uiPriority w:val="99"/>
    <w:unhideWhenUsed/>
    <w:rsid w:val="00E65BF1"/>
    <w:rPr>
      <w:color w:val="0000FF"/>
      <w:u w:val="single"/>
    </w:rPr>
  </w:style>
  <w:style w:type="table" w:styleId="TableGrid">
    <w:name w:val="Table Grid"/>
    <w:basedOn w:val="TableNormal"/>
    <w:uiPriority w:val="59"/>
    <w:rsid w:val="00E65B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2532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otaus.com.au/professionaldevelopment/event/sixth-australasian-occupational-science-symposium" TargetMode="External"/><Relationship Id="rId6" Type="http://schemas.openxmlformats.org/officeDocument/2006/relationships/hyperlink" Target="mailto:alison.wicks@canberra.edu.au"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1157</Words>
  <Characters>6601</Characters>
  <Application>Microsoft Macintosh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Canberra</Company>
  <LinksUpToDate>false</LinksUpToDate>
  <CharactersWithSpaces>7743</CharactersWithSpaces>
  <SharedDoc>false</SharedDoc>
  <HLinks>
    <vt:vector size="12" baseType="variant">
      <vt:variant>
        <vt:i4>524322</vt:i4>
      </vt:variant>
      <vt:variant>
        <vt:i4>3</vt:i4>
      </vt:variant>
      <vt:variant>
        <vt:i4>0</vt:i4>
      </vt:variant>
      <vt:variant>
        <vt:i4>5</vt:i4>
      </vt:variant>
      <vt:variant>
        <vt:lpwstr>mailto:alison.wicks@canberra.edu.au</vt:lpwstr>
      </vt:variant>
      <vt:variant>
        <vt:lpwstr/>
      </vt:variant>
      <vt:variant>
        <vt:i4>3407970</vt:i4>
      </vt:variant>
      <vt:variant>
        <vt:i4>0</vt:i4>
      </vt:variant>
      <vt:variant>
        <vt:i4>0</vt:i4>
      </vt:variant>
      <vt:variant>
        <vt:i4>5</vt:i4>
      </vt:variant>
      <vt:variant>
        <vt:lpwstr>http://www.otaus.com.au/professionaldevelopment/event/sixth-australasian-occupational-science-symposium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Wicks</dc:creator>
  <cp:lastModifiedBy>Kirsty Stanley</cp:lastModifiedBy>
  <cp:revision>2</cp:revision>
  <dcterms:created xsi:type="dcterms:W3CDTF">2012-07-24T21:34:00Z</dcterms:created>
  <dcterms:modified xsi:type="dcterms:W3CDTF">2012-07-24T21:34:00Z</dcterms:modified>
</cp:coreProperties>
</file>